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B2BE1" w14:textId="38C67BBB" w:rsidR="00AA0A6F" w:rsidRPr="00AA0A6F" w:rsidRDefault="00AA0A6F" w:rsidP="00AA0A6F">
      <w:pPr>
        <w:pStyle w:val="NormalnyWeb"/>
        <w:rPr>
          <w:b/>
          <w:bCs/>
        </w:rPr>
      </w:pPr>
      <w:r w:rsidRPr="00AA0A6F">
        <w:rPr>
          <w:b/>
          <w:bCs/>
        </w:rPr>
        <w:t>WŁADYSŁAW PNIEWSKI I ROCZNIK GDAŃSKI</w:t>
      </w:r>
    </w:p>
    <w:p w14:paraId="4D427EB3" w14:textId="5D2D8EC6" w:rsidR="00AA0A6F" w:rsidRPr="00AA0A6F" w:rsidRDefault="00AA0A6F" w:rsidP="00AA0A6F">
      <w:pPr>
        <w:pStyle w:val="NormalnyWeb"/>
      </w:pPr>
      <w:r w:rsidRPr="00AA0A6F">
        <w:t>Przedwojenny Gdańsk nie był częścią Polski.</w:t>
      </w:r>
    </w:p>
    <w:p w14:paraId="0B036F46" w14:textId="77777777" w:rsidR="00AA0A6F" w:rsidRPr="00AA0A6F" w:rsidRDefault="00AA0A6F" w:rsidP="00AA0A6F">
      <w:pPr>
        <w:pStyle w:val="NormalnyWeb"/>
      </w:pPr>
      <w:r w:rsidRPr="00AA0A6F">
        <w:t>W Wolnym Mieście Gdańsku nie było też początkowo polskich (polonijnych) instytucji naukowych.</w:t>
      </w:r>
    </w:p>
    <w:p w14:paraId="1DD08688" w14:textId="77777777" w:rsidR="00AA0A6F" w:rsidRPr="00AA0A6F" w:rsidRDefault="00AA0A6F" w:rsidP="00AA0A6F">
      <w:pPr>
        <w:pStyle w:val="NormalnyWeb"/>
      </w:pPr>
      <w:r w:rsidRPr="00AA0A6F">
        <w:t>Sytuację zmieniło powstanie w 1922 roku Towarzystwa Przyjaciół Nauki i Sztuki w Gdańsku – z inicjatywy ks. dr Kamila Kantaka.</w:t>
      </w:r>
    </w:p>
    <w:p w14:paraId="63C5C86D" w14:textId="77777777" w:rsidR="00AA0A6F" w:rsidRPr="00AA0A6F" w:rsidRDefault="00AA0A6F" w:rsidP="00AA0A6F">
      <w:pPr>
        <w:pStyle w:val="NormalnyWeb"/>
      </w:pPr>
      <w:r w:rsidRPr="00AA0A6F">
        <w:t>Kadrowym i materialnym zapleczem towarzystwa było Gimnazjum Polskie Macierzy Szkolnej w Gdańsku, które również otwarto w 1922 roku.</w:t>
      </w:r>
    </w:p>
    <w:p w14:paraId="35A6E034" w14:textId="77777777" w:rsidR="00AA0A6F" w:rsidRPr="00AA0A6F" w:rsidRDefault="00AA0A6F" w:rsidP="00AA0A6F">
      <w:pPr>
        <w:pStyle w:val="NormalnyWeb"/>
      </w:pPr>
      <w:r w:rsidRPr="00AA0A6F">
        <w:t>Właśnie profesorowie tej szkoły, jednocześnie członkowie towarzystwa, powołali do życia w 1927 roku „Rocznik Gdański”.</w:t>
      </w:r>
    </w:p>
    <w:p w14:paraId="5DF4063A" w14:textId="77777777" w:rsidR="00AA0A6F" w:rsidRPr="00AA0A6F" w:rsidRDefault="00AA0A6F" w:rsidP="00AA0A6F">
      <w:pPr>
        <w:pStyle w:val="NormalnyWeb"/>
      </w:pPr>
      <w:r w:rsidRPr="00AA0A6F">
        <w:t>Prezesem Towarzystwa Przyjaciół Nauk i Sztuki był wówczas dr Marcin Dragan.</w:t>
      </w:r>
    </w:p>
    <w:p w14:paraId="759FC904" w14:textId="77777777" w:rsidR="00AA0A6F" w:rsidRPr="00AA0A6F" w:rsidRDefault="00AA0A6F" w:rsidP="00AA0A6F">
      <w:pPr>
        <w:pStyle w:val="NormalnyWeb"/>
      </w:pPr>
      <w:r w:rsidRPr="00AA0A6F">
        <w:t>„Rocznik Gdański” był czasopismem naukowym, które miało poświadczać związki Gdańska i Kaszub z Polską.</w:t>
      </w:r>
    </w:p>
    <w:p w14:paraId="0DEF9884" w14:textId="77777777" w:rsidR="00AA0A6F" w:rsidRPr="00AA0A6F" w:rsidRDefault="00AA0A6F" w:rsidP="00AA0A6F">
      <w:pPr>
        <w:pStyle w:val="NormalnyWeb"/>
      </w:pPr>
      <w:r w:rsidRPr="00AA0A6F">
        <w:t xml:space="preserve">W skład komitetu redakcyjnego wchodzili najdłużej Marcin Dragan, </w:t>
      </w:r>
      <w:r w:rsidRPr="00AA0A6F">
        <w:rPr>
          <w:b/>
          <w:bCs/>
        </w:rPr>
        <w:t>Władysław Pniewski</w:t>
      </w:r>
      <w:r w:rsidRPr="00AA0A6F">
        <w:t xml:space="preserve"> oraz Adam </w:t>
      </w:r>
      <w:proofErr w:type="spellStart"/>
      <w:r w:rsidRPr="00AA0A6F">
        <w:t>Czartkowski</w:t>
      </w:r>
      <w:proofErr w:type="spellEnd"/>
      <w:r w:rsidRPr="00AA0A6F">
        <w:t>.</w:t>
      </w:r>
    </w:p>
    <w:p w14:paraId="3BBAAF62" w14:textId="77777777" w:rsidR="00AA0A6F" w:rsidRPr="00AA0A6F" w:rsidRDefault="00AA0A6F" w:rsidP="00AA0A6F">
      <w:pPr>
        <w:pStyle w:val="NormalnyWeb"/>
      </w:pPr>
      <w:r w:rsidRPr="00AA0A6F">
        <w:t>Przed wojną ukazało się 12 tomów „Rocznika Gdańskiego”.</w:t>
      </w:r>
    </w:p>
    <w:p w14:paraId="03E71B9F" w14:textId="77777777" w:rsidR="00AA0A6F" w:rsidRPr="00AA0A6F" w:rsidRDefault="00AA0A6F" w:rsidP="00AA0A6F">
      <w:pPr>
        <w:pStyle w:val="NormalnyWeb"/>
      </w:pPr>
      <w:r w:rsidRPr="00AA0A6F">
        <w:t>Po wojnie jego wydawanie wznowiono w 1954 roku (od 1956 pod auspicjami Gdańskiego Towarzystwa Naukowego).</w:t>
      </w:r>
    </w:p>
    <w:p w14:paraId="541B4E25" w14:textId="77777777" w:rsidR="00AA0A6F" w:rsidRPr="00AA0A6F" w:rsidRDefault="00AA0A6F" w:rsidP="00AA0A6F">
      <w:pPr>
        <w:pStyle w:val="NormalnyWeb"/>
      </w:pPr>
      <w:r w:rsidRPr="00AA0A6F">
        <w:t>Przed wojną do „Rocznika Gdańskiego” pisało aż 57 autorów.</w:t>
      </w:r>
    </w:p>
    <w:p w14:paraId="3691C1CD" w14:textId="77777777" w:rsidR="00AA0A6F" w:rsidRPr="00AA0A6F" w:rsidRDefault="00AA0A6F" w:rsidP="00AA0A6F">
      <w:pPr>
        <w:pStyle w:val="NormalnyWeb"/>
      </w:pPr>
      <w:r w:rsidRPr="00AA0A6F">
        <w:t>Opublikowano 187 rożnych tekstów – wśród nich 72 rozprawy i szkice, 24 materiały źródłowe, 83 recenzje i polemiki.</w:t>
      </w:r>
    </w:p>
    <w:p w14:paraId="10C49F94" w14:textId="77777777" w:rsidR="00AA0A6F" w:rsidRPr="00AA0A6F" w:rsidRDefault="00AA0A6F" w:rsidP="00AA0A6F">
      <w:pPr>
        <w:pStyle w:val="NormalnyWeb"/>
      </w:pPr>
      <w:r w:rsidRPr="00AA0A6F">
        <w:t>Stałe miejsce na łamach rocznika zajmowała „Kronika Towarzystwa Przyjaciół Nauki i Sztuki w Gdańsku”.</w:t>
      </w:r>
    </w:p>
    <w:p w14:paraId="622ABCE4" w14:textId="77777777" w:rsidR="00AA0A6F" w:rsidRPr="00AA0A6F" w:rsidRDefault="00AA0A6F" w:rsidP="00AA0A6F">
      <w:pPr>
        <w:pStyle w:val="NormalnyWeb"/>
      </w:pPr>
      <w:r w:rsidRPr="00AA0A6F">
        <w:t>„Rocznik Gdański” drukowano w Drukarni Gdańskiej.</w:t>
      </w:r>
    </w:p>
    <w:p w14:paraId="1C9D65A6" w14:textId="77777777" w:rsidR="00AA0A6F" w:rsidRPr="00AA0A6F" w:rsidRDefault="00AA0A6F" w:rsidP="00AA0A6F">
      <w:pPr>
        <w:pStyle w:val="NormalnyWeb"/>
      </w:pPr>
      <w:r w:rsidRPr="00AA0A6F">
        <w:t>Siedziba redakcji znajdowała się w gmachu Gimnazjum Polskiego w Gdańsku.</w:t>
      </w:r>
    </w:p>
    <w:p w14:paraId="5D515D95" w14:textId="77777777" w:rsidR="00AA0A6F" w:rsidRPr="00AA0A6F" w:rsidRDefault="00AA0A6F" w:rsidP="00AA0A6F">
      <w:pPr>
        <w:pStyle w:val="NormalnyWeb"/>
      </w:pPr>
      <w:r w:rsidRPr="00AA0A6F">
        <w:t>Przeważała tematyka historyczna, poza tym reprezentowane były literatura, sztuka, językoznawstwo, etnografia, socjologia i geografia.</w:t>
      </w:r>
    </w:p>
    <w:p w14:paraId="157FF386" w14:textId="77777777" w:rsidR="00AA0A6F" w:rsidRPr="00AA0A6F" w:rsidRDefault="00AA0A6F" w:rsidP="00AA0A6F">
      <w:pPr>
        <w:pStyle w:val="NormalnyWeb"/>
      </w:pPr>
      <w:r w:rsidRPr="00AA0A6F">
        <w:t>Szczególne miejsce na łamach „Rocznika Gdańskiego” znalazła tematyka kaszubska.</w:t>
      </w:r>
    </w:p>
    <w:p w14:paraId="68AE1FB6" w14:textId="77777777" w:rsidR="00AA0A6F" w:rsidRPr="00AA0A6F" w:rsidRDefault="00AA0A6F" w:rsidP="00AA0A6F">
      <w:pPr>
        <w:pStyle w:val="NormalnyWeb"/>
      </w:pPr>
      <w:r w:rsidRPr="00AA0A6F">
        <w:t xml:space="preserve">Dwaj redaktorzy „Rocznika Gdańskiego” </w:t>
      </w:r>
      <w:r w:rsidRPr="00AA0A6F">
        <w:rPr>
          <w:b/>
          <w:bCs/>
        </w:rPr>
        <w:t>Władysław Pniewsk</w:t>
      </w:r>
      <w:r w:rsidRPr="00AA0A6F">
        <w:t xml:space="preserve">i i Franciszek </w:t>
      </w:r>
      <w:proofErr w:type="spellStart"/>
      <w:r w:rsidRPr="00AA0A6F">
        <w:t>Kręcki</w:t>
      </w:r>
      <w:proofErr w:type="spellEnd"/>
      <w:r w:rsidRPr="00AA0A6F">
        <w:t xml:space="preserve"> zostali zamordowani przez hitlerowców w Stutthofie 22 marca 1940 roku.</w:t>
      </w:r>
    </w:p>
    <w:p w14:paraId="43EEAFF3" w14:textId="77777777" w:rsidR="00AA0A6F" w:rsidRDefault="00AA0A6F"/>
    <w:sectPr w:rsidR="00AA0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6F"/>
    <w:rsid w:val="00AA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0206"/>
  <w15:chartTrackingRefBased/>
  <w15:docId w15:val="{8FB59606-2E80-49D5-9DD3-4EAA1C5A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9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Kakareko</dc:creator>
  <cp:keywords/>
  <dc:description/>
  <cp:lastModifiedBy>Jan Kakareko</cp:lastModifiedBy>
  <cp:revision>1</cp:revision>
  <dcterms:created xsi:type="dcterms:W3CDTF">2020-11-20T14:57:00Z</dcterms:created>
  <dcterms:modified xsi:type="dcterms:W3CDTF">2020-11-20T15:01:00Z</dcterms:modified>
</cp:coreProperties>
</file>